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5400"/>
        <w:gridCol w:w="9"/>
        <w:gridCol w:w="5409"/>
      </w:tblGrid>
      <w:tr w:rsidR="00443954" w:rsidRPr="00683137" w:rsidTr="00507CF5">
        <w:trPr>
          <w:trHeight w:hRule="exact" w:val="1123"/>
        </w:trPr>
        <w:tc>
          <w:tcPr>
            <w:tcW w:w="5400" w:type="dxa"/>
          </w:tcPr>
          <w:p w:rsidR="00443954" w:rsidRPr="00683137" w:rsidRDefault="00443954" w:rsidP="00507CF5">
            <w:pPr>
              <w:rPr>
                <w:rFonts w:cs="Arial"/>
              </w:rPr>
            </w:pPr>
            <w:r>
              <w:rPr>
                <w:rFonts w:cs="Arial"/>
                <w:noProof/>
              </w:rPr>
              <w:drawing>
                <wp:inline distT="0" distB="0" distL="0" distR="0">
                  <wp:extent cx="2400300" cy="657225"/>
                  <wp:effectExtent l="19050" t="0" r="0" b="0"/>
                  <wp:docPr id="3" name="Picture 1" descr="DO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2"/>
                          <pic:cNvPicPr>
                            <a:picLocks noChangeAspect="1" noChangeArrowheads="1"/>
                          </pic:cNvPicPr>
                        </pic:nvPicPr>
                        <pic:blipFill>
                          <a:blip r:embed="rId10" cstate="print"/>
                          <a:srcRect/>
                          <a:stretch>
                            <a:fillRect/>
                          </a:stretch>
                        </pic:blipFill>
                        <pic:spPr bwMode="auto">
                          <a:xfrm>
                            <a:off x="0" y="0"/>
                            <a:ext cx="2400300" cy="657225"/>
                          </a:xfrm>
                          <a:prstGeom prst="rect">
                            <a:avLst/>
                          </a:prstGeom>
                          <a:noFill/>
                          <a:ln w="9525">
                            <a:noFill/>
                            <a:miter lim="800000"/>
                            <a:headEnd/>
                            <a:tailEnd/>
                          </a:ln>
                        </pic:spPr>
                      </pic:pic>
                    </a:graphicData>
                  </a:graphic>
                </wp:inline>
              </w:drawing>
            </w:r>
          </w:p>
        </w:tc>
        <w:tc>
          <w:tcPr>
            <w:tcW w:w="5418" w:type="dxa"/>
            <w:gridSpan w:val="2"/>
          </w:tcPr>
          <w:p w:rsidR="00443954" w:rsidRPr="00683137" w:rsidRDefault="00443954" w:rsidP="00507CF5">
            <w:pPr>
              <w:rPr>
                <w:rFonts w:cs="Arial"/>
              </w:rPr>
            </w:pPr>
          </w:p>
          <w:p w:rsidR="00443954" w:rsidRPr="00683137" w:rsidRDefault="00443954" w:rsidP="00507CF5">
            <w:pPr>
              <w:rPr>
                <w:rFonts w:cs="Arial"/>
                <w:sz w:val="28"/>
                <w:szCs w:val="28"/>
              </w:rPr>
            </w:pPr>
          </w:p>
          <w:p w:rsidR="00443954" w:rsidRPr="00683137" w:rsidRDefault="00443954" w:rsidP="00507CF5">
            <w:pPr>
              <w:jc w:val="right"/>
              <w:rPr>
                <w:rFonts w:cs="Arial"/>
                <w:b/>
              </w:rPr>
            </w:pPr>
            <w:r>
              <w:rPr>
                <w:rFonts w:cs="Arial"/>
                <w:b/>
              </w:rPr>
              <w:t>Opinion of Counsel</w:t>
            </w:r>
          </w:p>
        </w:tc>
      </w:tr>
      <w:tr w:rsidR="00443954" w:rsidRPr="00443954" w:rsidTr="00443954">
        <w:trPr>
          <w:trHeight w:hRule="exact" w:val="9315"/>
        </w:trPr>
        <w:tc>
          <w:tcPr>
            <w:tcW w:w="10818" w:type="dxa"/>
            <w:gridSpan w:val="3"/>
            <w:tcBorders>
              <w:bottom w:val="single" w:sz="4" w:space="0" w:color="auto"/>
            </w:tcBorders>
            <w:vAlign w:val="center"/>
          </w:tcPr>
          <w:p w:rsidR="00443954" w:rsidRPr="00443954" w:rsidRDefault="00443954" w:rsidP="00443954">
            <w:pPr>
              <w:spacing w:after="480"/>
              <w:rPr>
                <w:i/>
              </w:rPr>
            </w:pPr>
            <w:r w:rsidRPr="00443954">
              <w:rPr>
                <w:i/>
              </w:rPr>
              <w:t xml:space="preserve">I, the undersigned, am an attorney licensed and duly admitted to practice law in the State of Illinois, and am counsel and attorney for </w:t>
            </w:r>
            <w:r w:rsidR="00F821D9">
              <w:rPr>
                <w:b/>
                <w:i/>
              </w:rPr>
              <w:fldChar w:fldCharType="begin">
                <w:ffData>
                  <w:name w:val="Text2"/>
                  <w:enabled/>
                  <w:calcOnExit w:val="0"/>
                  <w:textInput/>
                </w:ffData>
              </w:fldChar>
            </w:r>
            <w:bookmarkStart w:id="0" w:name="Text2"/>
            <w:r w:rsidR="00F821D9">
              <w:rPr>
                <w:b/>
                <w:i/>
              </w:rPr>
              <w:instrText xml:space="preserve"> FORMTEXT </w:instrText>
            </w:r>
            <w:r w:rsidR="00F821D9">
              <w:rPr>
                <w:b/>
                <w:i/>
              </w:rPr>
            </w:r>
            <w:r w:rsidR="00F821D9">
              <w:rPr>
                <w:b/>
                <w:i/>
              </w:rPr>
              <w:fldChar w:fldCharType="separate"/>
            </w:r>
            <w:r w:rsidR="00F821D9">
              <w:rPr>
                <w:b/>
                <w:i/>
                <w:noProof/>
              </w:rPr>
              <w:t> </w:t>
            </w:r>
            <w:r w:rsidR="00F821D9">
              <w:rPr>
                <w:b/>
                <w:i/>
                <w:noProof/>
              </w:rPr>
              <w:t> </w:t>
            </w:r>
            <w:r w:rsidR="00F821D9">
              <w:rPr>
                <w:b/>
                <w:i/>
                <w:noProof/>
              </w:rPr>
              <w:t> </w:t>
            </w:r>
            <w:r w:rsidR="00F821D9">
              <w:rPr>
                <w:b/>
                <w:i/>
                <w:noProof/>
              </w:rPr>
              <w:t> </w:t>
            </w:r>
            <w:r w:rsidR="00F821D9">
              <w:rPr>
                <w:b/>
                <w:i/>
                <w:noProof/>
              </w:rPr>
              <w:t> </w:t>
            </w:r>
            <w:r w:rsidR="00F821D9">
              <w:rPr>
                <w:b/>
                <w:i/>
              </w:rPr>
              <w:fldChar w:fldCharType="end"/>
            </w:r>
            <w:bookmarkEnd w:id="0"/>
            <w:r w:rsidR="00FE6620">
              <w:rPr>
                <w:b/>
                <w:i/>
              </w:rPr>
              <w:t xml:space="preserve"> </w:t>
            </w:r>
            <w:r w:rsidRPr="00FE6620">
              <w:rPr>
                <w:i/>
                <w:vanish/>
                <w:color w:val="FF0000"/>
              </w:rPr>
              <w:t xml:space="preserve">(grantee’s name) </w:t>
            </w:r>
            <w:r w:rsidRPr="00FE6620">
              <w:rPr>
                <w:i/>
              </w:rPr>
              <w:t>(“Grantee”)</w:t>
            </w:r>
            <w:r w:rsidRPr="00443954">
              <w:rPr>
                <w:i/>
              </w:rPr>
              <w:t xml:space="preserve">.  In this capacity, my opinion has been requested concerning the Grantee’s eligibility for grant assistance under the provisions of the Civil Administrative Code of Illinois (Part 8.5), 20 ILCS 2705/2705-01 </w:t>
            </w:r>
            <w:r w:rsidRPr="00443954">
              <w:rPr>
                <w:i/>
                <w:u w:val="single"/>
              </w:rPr>
              <w:t>et. seq.</w:t>
            </w:r>
            <w:r w:rsidRPr="00443954">
              <w:rPr>
                <w:i/>
              </w:rPr>
              <w:t xml:space="preserve"> and the General Obligation Bond Act, 30 ILCS 3705/1 (“Acts”).  Please be advised of the following:</w:t>
            </w:r>
          </w:p>
          <w:p w:rsidR="00443954" w:rsidRPr="00443954" w:rsidRDefault="00FE6620" w:rsidP="00443954">
            <w:pPr>
              <w:pStyle w:val="ListParagraph"/>
              <w:numPr>
                <w:ilvl w:val="0"/>
                <w:numId w:val="2"/>
              </w:numPr>
              <w:spacing w:after="220"/>
              <w:ind w:left="1422" w:hanging="720"/>
              <w:contextualSpacing w:val="0"/>
              <w:rPr>
                <w:i/>
              </w:rPr>
            </w:pPr>
            <w:r>
              <w:rPr>
                <w:i/>
              </w:rPr>
              <w:t xml:space="preserve">That </w:t>
            </w:r>
            <w:r w:rsidR="00443954" w:rsidRPr="00443954">
              <w:rPr>
                <w:i/>
              </w:rPr>
              <w:t>the Grantee is an eligible “participant” as defined in the Acts;</w:t>
            </w:r>
          </w:p>
          <w:p w:rsidR="00443954" w:rsidRPr="00443954" w:rsidRDefault="00FE6620" w:rsidP="00443954">
            <w:pPr>
              <w:pStyle w:val="ListParagraph"/>
              <w:numPr>
                <w:ilvl w:val="0"/>
                <w:numId w:val="2"/>
              </w:numPr>
              <w:spacing w:after="220"/>
              <w:ind w:left="1422" w:hanging="720"/>
              <w:contextualSpacing w:val="0"/>
              <w:rPr>
                <w:i/>
              </w:rPr>
            </w:pPr>
            <w:r>
              <w:rPr>
                <w:i/>
              </w:rPr>
              <w:t xml:space="preserve">That </w:t>
            </w:r>
            <w:r w:rsidR="00443954" w:rsidRPr="00443954">
              <w:rPr>
                <w:i/>
              </w:rPr>
              <w:t>there are no provisions in the Grantee’s charter or in the statutes of the State of Illinois, the United States of America, or any municipal or other local ordinances that preclude or prohibit the Grantee from entering into a technical studies grant contract;</w:t>
            </w:r>
          </w:p>
          <w:p w:rsidR="00443954" w:rsidRPr="00443954" w:rsidRDefault="00FE6620" w:rsidP="00443954">
            <w:pPr>
              <w:pStyle w:val="ListParagraph"/>
              <w:numPr>
                <w:ilvl w:val="0"/>
                <w:numId w:val="2"/>
              </w:numPr>
              <w:spacing w:after="220"/>
              <w:ind w:left="1422" w:hanging="720"/>
              <w:contextualSpacing w:val="0"/>
              <w:rPr>
                <w:i/>
              </w:rPr>
            </w:pPr>
            <w:r>
              <w:rPr>
                <w:i/>
              </w:rPr>
              <w:t xml:space="preserve">That </w:t>
            </w:r>
            <w:r w:rsidR="00443954" w:rsidRPr="00443954">
              <w:rPr>
                <w:i/>
              </w:rPr>
              <w:t>the Grantee is fully empowered and authorized to enter into the aforementioned grant contract and that the grant contract, when executed by both parties, will be legally binding upon the Grantee and its successors and assigns; and</w:t>
            </w:r>
          </w:p>
          <w:p w:rsidR="00443954" w:rsidRPr="00443954" w:rsidRDefault="00FE6620" w:rsidP="00443954">
            <w:pPr>
              <w:pStyle w:val="ListParagraph"/>
              <w:numPr>
                <w:ilvl w:val="0"/>
                <w:numId w:val="2"/>
              </w:numPr>
              <w:spacing w:after="480"/>
              <w:ind w:left="1422" w:hanging="720"/>
              <w:contextualSpacing w:val="0"/>
              <w:rPr>
                <w:i/>
              </w:rPr>
            </w:pPr>
            <w:r>
              <w:rPr>
                <w:i/>
              </w:rPr>
              <w:t xml:space="preserve">That </w:t>
            </w:r>
            <w:r w:rsidR="00443954" w:rsidRPr="00443954">
              <w:rPr>
                <w:i/>
              </w:rPr>
              <w:t>I have no knowledge of any pending or threatened litigation in either federal or state courts which would adversely affect this grant contract or which would prevent the Grantee from contracting with the State for the purpose of receiving a technical studies grant contract.</w:t>
            </w:r>
          </w:p>
          <w:p w:rsidR="00443954" w:rsidRPr="00443954" w:rsidRDefault="00443954" w:rsidP="00443954">
            <w:pPr>
              <w:spacing w:after="220"/>
              <w:rPr>
                <w:i/>
              </w:rPr>
            </w:pPr>
            <w:r w:rsidRPr="00443954">
              <w:rPr>
                <w:i/>
              </w:rPr>
              <w:t xml:space="preserve">Based upon the foregoing, I am of the opinion that the </w:t>
            </w:r>
            <w:r w:rsidR="00CA59E8" w:rsidRPr="00FE6620">
              <w:rPr>
                <w:b/>
                <w:i/>
              </w:rPr>
              <w:fldChar w:fldCharType="begin">
                <w:ffData>
                  <w:name w:val="Text3"/>
                  <w:enabled/>
                  <w:calcOnExit w:val="0"/>
                  <w:textInput/>
                </w:ffData>
              </w:fldChar>
            </w:r>
            <w:bookmarkStart w:id="1" w:name="Text3"/>
            <w:r w:rsidR="00FE6620" w:rsidRPr="00FE6620">
              <w:rPr>
                <w:b/>
                <w:i/>
              </w:rPr>
              <w:instrText xml:space="preserve"> FORMTEXT </w:instrText>
            </w:r>
            <w:r w:rsidR="00CA59E8" w:rsidRPr="00FE6620">
              <w:rPr>
                <w:b/>
                <w:i/>
              </w:rPr>
            </w:r>
            <w:r w:rsidR="00CA59E8" w:rsidRPr="00FE6620">
              <w:rPr>
                <w:b/>
                <w:i/>
              </w:rPr>
              <w:fldChar w:fldCharType="separate"/>
            </w:r>
            <w:r w:rsidR="00FE6620" w:rsidRPr="00FE6620">
              <w:rPr>
                <w:b/>
                <w:i/>
                <w:noProof/>
              </w:rPr>
              <w:t> </w:t>
            </w:r>
            <w:r w:rsidR="00FE6620" w:rsidRPr="00FE6620">
              <w:rPr>
                <w:b/>
                <w:i/>
                <w:noProof/>
              </w:rPr>
              <w:t> </w:t>
            </w:r>
            <w:r w:rsidR="00FE6620" w:rsidRPr="00FE6620">
              <w:rPr>
                <w:b/>
                <w:i/>
                <w:noProof/>
              </w:rPr>
              <w:t> </w:t>
            </w:r>
            <w:r w:rsidR="00FE6620" w:rsidRPr="00FE6620">
              <w:rPr>
                <w:b/>
                <w:i/>
                <w:noProof/>
              </w:rPr>
              <w:t> </w:t>
            </w:r>
            <w:r w:rsidR="00FE6620" w:rsidRPr="00FE6620">
              <w:rPr>
                <w:b/>
                <w:i/>
                <w:noProof/>
              </w:rPr>
              <w:t> </w:t>
            </w:r>
            <w:r w:rsidR="00CA59E8" w:rsidRPr="00FE6620">
              <w:rPr>
                <w:b/>
                <w:i/>
              </w:rPr>
              <w:fldChar w:fldCharType="end"/>
            </w:r>
            <w:bookmarkEnd w:id="1"/>
            <w:r w:rsidR="00FE6620">
              <w:rPr>
                <w:i/>
              </w:rPr>
              <w:t xml:space="preserve"> </w:t>
            </w:r>
            <w:r w:rsidRPr="00FE6620">
              <w:rPr>
                <w:i/>
                <w:vanish/>
                <w:color w:val="FF0000"/>
              </w:rPr>
              <w:t>(grantee’s name)</w:t>
            </w:r>
            <w:r w:rsidRPr="00443954">
              <w:rPr>
                <w:i/>
              </w:rPr>
              <w:t xml:space="preserve"> is eligible as a recipient under the provisions of the Acts, and that the Grantee is fully empowered and authorized to apply for and accept a technical studies grant contract from the Illinois Department of Transportation.</w:t>
            </w:r>
          </w:p>
          <w:p w:rsidR="00443954" w:rsidRPr="00443954" w:rsidRDefault="00443954" w:rsidP="00443954">
            <w:pPr>
              <w:spacing w:after="220"/>
              <w:jc w:val="center"/>
              <w:rPr>
                <w:rFonts w:cs="Arial"/>
                <w:i/>
                <w:sz w:val="16"/>
                <w:szCs w:val="16"/>
              </w:rPr>
            </w:pPr>
          </w:p>
        </w:tc>
      </w:tr>
      <w:tr w:rsidR="00443954" w:rsidRPr="00EF0759" w:rsidTr="00507CF5">
        <w:trPr>
          <w:trHeight w:val="202"/>
        </w:trPr>
        <w:tc>
          <w:tcPr>
            <w:tcW w:w="108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3954" w:rsidRPr="00EF0759" w:rsidRDefault="00443954" w:rsidP="00507CF5">
            <w:pPr>
              <w:spacing w:before="40" w:after="40"/>
              <w:rPr>
                <w:rFonts w:cs="Arial"/>
                <w:sz w:val="18"/>
                <w:szCs w:val="18"/>
              </w:rPr>
            </w:pPr>
            <w:r>
              <w:rPr>
                <w:rFonts w:cs="Arial"/>
                <w:noProof/>
                <w:sz w:val="18"/>
                <w:szCs w:val="18"/>
              </w:rPr>
              <w:t>Attorney for</w:t>
            </w:r>
          </w:p>
        </w:tc>
      </w:tr>
      <w:tr w:rsidR="00443954" w:rsidRPr="00683137" w:rsidTr="00443954">
        <w:trPr>
          <w:trHeight w:val="575"/>
        </w:trPr>
        <w:tc>
          <w:tcPr>
            <w:tcW w:w="10818" w:type="dxa"/>
            <w:gridSpan w:val="3"/>
            <w:tcBorders>
              <w:top w:val="single" w:sz="4" w:space="0" w:color="auto"/>
              <w:left w:val="single" w:sz="4" w:space="0" w:color="auto"/>
              <w:bottom w:val="single" w:sz="4" w:space="0" w:color="auto"/>
              <w:right w:val="single" w:sz="4" w:space="0" w:color="auto"/>
            </w:tcBorders>
            <w:vAlign w:val="center"/>
          </w:tcPr>
          <w:p w:rsidR="00443954" w:rsidRPr="00443954" w:rsidRDefault="00CA59E8" w:rsidP="00654591">
            <w:pPr>
              <w:spacing w:before="40" w:after="40"/>
              <w:rPr>
                <w:rFonts w:cs="Arial"/>
                <w:vanish/>
                <w:color w:val="FF0000"/>
              </w:rPr>
            </w:pPr>
            <w:r w:rsidRPr="00EF0759">
              <w:rPr>
                <w:rFonts w:cs="Arial"/>
              </w:rPr>
              <w:fldChar w:fldCharType="begin">
                <w:ffData>
                  <w:name w:val="Text1"/>
                  <w:enabled/>
                  <w:calcOnExit w:val="0"/>
                  <w:textInput/>
                </w:ffData>
              </w:fldChar>
            </w:r>
            <w:r w:rsidR="00443954" w:rsidRPr="00EF0759">
              <w:rPr>
                <w:rFonts w:cs="Arial"/>
              </w:rPr>
              <w:instrText xml:space="preserve"> </w:instrText>
            </w:r>
            <w:bookmarkStart w:id="2" w:name="Text1"/>
            <w:r w:rsidR="00443954" w:rsidRPr="00EF0759">
              <w:rPr>
                <w:rFonts w:cs="Arial"/>
              </w:rPr>
              <w:instrText xml:space="preserve">FORMTEXT </w:instrText>
            </w:r>
            <w:r w:rsidRPr="00EF0759">
              <w:rPr>
                <w:rFonts w:cs="Arial"/>
              </w:rPr>
            </w:r>
            <w:r w:rsidRPr="00EF0759">
              <w:rPr>
                <w:rFonts w:cs="Arial"/>
              </w:rPr>
              <w:fldChar w:fldCharType="separate"/>
            </w:r>
            <w:r w:rsidR="00443954" w:rsidRPr="00EF0759">
              <w:rPr>
                <w:rFonts w:cs="Arial"/>
                <w:noProof/>
              </w:rPr>
              <w:t> </w:t>
            </w:r>
            <w:r w:rsidR="00443954" w:rsidRPr="00EF0759">
              <w:rPr>
                <w:rFonts w:cs="Arial"/>
                <w:noProof/>
              </w:rPr>
              <w:t> </w:t>
            </w:r>
            <w:r w:rsidR="00443954" w:rsidRPr="00EF0759">
              <w:rPr>
                <w:rFonts w:cs="Arial"/>
                <w:noProof/>
              </w:rPr>
              <w:t> </w:t>
            </w:r>
            <w:r w:rsidR="00443954" w:rsidRPr="00EF0759">
              <w:rPr>
                <w:rFonts w:cs="Arial"/>
                <w:noProof/>
              </w:rPr>
              <w:t> </w:t>
            </w:r>
            <w:r w:rsidR="00443954" w:rsidRPr="00EF0759">
              <w:rPr>
                <w:rFonts w:cs="Arial"/>
                <w:noProof/>
              </w:rPr>
              <w:t> </w:t>
            </w:r>
            <w:r w:rsidRPr="00EF0759">
              <w:rPr>
                <w:rFonts w:cs="Arial"/>
              </w:rPr>
              <w:fldChar w:fldCharType="end"/>
            </w:r>
            <w:bookmarkEnd w:id="2"/>
            <w:r w:rsidR="00443954">
              <w:rPr>
                <w:rFonts w:cs="Arial"/>
                <w:vanish/>
                <w:color w:val="FF0000"/>
              </w:rPr>
              <w:t xml:space="preserve"> </w:t>
            </w:r>
            <w:r w:rsidR="00654591">
              <w:rPr>
                <w:rFonts w:cs="Arial"/>
                <w:vanish/>
                <w:color w:val="FF0000"/>
              </w:rPr>
              <w:t>E</w:t>
            </w:r>
            <w:r w:rsidR="00443954">
              <w:rPr>
                <w:rFonts w:cs="Arial"/>
                <w:vanish/>
                <w:color w:val="FF0000"/>
              </w:rPr>
              <w:t>nter Applicant Name here</w:t>
            </w:r>
          </w:p>
        </w:tc>
      </w:tr>
      <w:tr w:rsidR="00443954" w:rsidRPr="00EF0759" w:rsidTr="00443954">
        <w:trPr>
          <w:trHeight w:val="320"/>
        </w:trPr>
        <w:tc>
          <w:tcPr>
            <w:tcW w:w="54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3954" w:rsidRPr="00EF0759" w:rsidRDefault="00443954" w:rsidP="00507CF5">
            <w:pPr>
              <w:spacing w:before="40" w:after="40"/>
              <w:rPr>
                <w:rFonts w:cs="Arial"/>
                <w:sz w:val="18"/>
                <w:szCs w:val="18"/>
              </w:rPr>
            </w:pPr>
            <w:r>
              <w:rPr>
                <w:rFonts w:cs="Arial"/>
                <w:noProof/>
                <w:sz w:val="18"/>
                <w:szCs w:val="18"/>
              </w:rPr>
              <w:t>Signature</w:t>
            </w:r>
          </w:p>
        </w:tc>
        <w:tc>
          <w:tcPr>
            <w:tcW w:w="5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3954" w:rsidRPr="00EF0759" w:rsidRDefault="00443954" w:rsidP="00507CF5">
            <w:pPr>
              <w:spacing w:before="40" w:after="40"/>
              <w:rPr>
                <w:rFonts w:cs="Arial"/>
                <w:sz w:val="18"/>
                <w:szCs w:val="18"/>
              </w:rPr>
            </w:pPr>
            <w:r>
              <w:rPr>
                <w:rFonts w:cs="Arial"/>
                <w:sz w:val="18"/>
                <w:szCs w:val="18"/>
              </w:rPr>
              <w:t>Date</w:t>
            </w:r>
          </w:p>
        </w:tc>
      </w:tr>
      <w:tr w:rsidR="00443954" w:rsidRPr="00EF0759" w:rsidTr="00443954">
        <w:trPr>
          <w:trHeight w:val="728"/>
        </w:trPr>
        <w:tc>
          <w:tcPr>
            <w:tcW w:w="5409" w:type="dxa"/>
            <w:gridSpan w:val="2"/>
            <w:tcBorders>
              <w:top w:val="single" w:sz="4" w:space="0" w:color="auto"/>
              <w:left w:val="single" w:sz="4" w:space="0" w:color="auto"/>
              <w:bottom w:val="single" w:sz="4" w:space="0" w:color="auto"/>
              <w:right w:val="single" w:sz="4" w:space="0" w:color="auto"/>
            </w:tcBorders>
            <w:shd w:val="clear" w:color="auto" w:fill="auto"/>
          </w:tcPr>
          <w:p w:rsidR="00443954" w:rsidRDefault="00443954" w:rsidP="00507CF5">
            <w:pPr>
              <w:spacing w:before="40" w:after="40"/>
              <w:rPr>
                <w:rFonts w:cs="Arial"/>
                <w:noProof/>
                <w:sz w:val="18"/>
                <w:szCs w:val="18"/>
              </w:rPr>
            </w:pPr>
          </w:p>
        </w:tc>
        <w:tc>
          <w:tcPr>
            <w:tcW w:w="5409" w:type="dxa"/>
            <w:tcBorders>
              <w:top w:val="single" w:sz="4" w:space="0" w:color="auto"/>
              <w:left w:val="single" w:sz="4" w:space="0" w:color="auto"/>
              <w:bottom w:val="single" w:sz="4" w:space="0" w:color="auto"/>
              <w:right w:val="single" w:sz="4" w:space="0" w:color="auto"/>
            </w:tcBorders>
            <w:shd w:val="clear" w:color="auto" w:fill="auto"/>
          </w:tcPr>
          <w:p w:rsidR="00443954" w:rsidRDefault="00443954" w:rsidP="00507CF5">
            <w:pPr>
              <w:spacing w:before="40" w:after="40"/>
              <w:rPr>
                <w:rFonts w:cs="Arial"/>
                <w:noProof/>
                <w:sz w:val="18"/>
                <w:szCs w:val="18"/>
              </w:rPr>
            </w:pPr>
          </w:p>
        </w:tc>
      </w:tr>
    </w:tbl>
    <w:p w:rsidR="0056026B" w:rsidRDefault="0056026B" w:rsidP="00443954"/>
    <w:sectPr w:rsidR="0056026B" w:rsidSect="00443954">
      <w:footerReference w:type="default" r:id="rId11"/>
      <w:pgSz w:w="12240" w:h="15840"/>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7AE" w:rsidRDefault="00D007AE" w:rsidP="00D007AE">
      <w:r>
        <w:separator/>
      </w:r>
    </w:p>
  </w:endnote>
  <w:endnote w:type="continuationSeparator" w:id="0">
    <w:p w:rsidR="00D007AE" w:rsidRDefault="00D007AE" w:rsidP="00D007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7AE" w:rsidRPr="00D007AE" w:rsidRDefault="00D007AE" w:rsidP="00D007AE">
    <w:pPr>
      <w:pStyle w:val="Footer"/>
      <w:tabs>
        <w:tab w:val="clear" w:pos="4680"/>
        <w:tab w:val="clear" w:pos="9360"/>
        <w:tab w:val="right" w:pos="10800"/>
      </w:tabs>
      <w:rPr>
        <w:sz w:val="16"/>
        <w:szCs w:val="16"/>
      </w:rPr>
    </w:pPr>
    <w:r>
      <w:rPr>
        <w:sz w:val="16"/>
        <w:szCs w:val="16"/>
      </w:rPr>
      <w:t xml:space="preserve">Printed </w:t>
    </w:r>
    <w:r w:rsidR="00CA59E8">
      <w:rPr>
        <w:sz w:val="16"/>
        <w:szCs w:val="16"/>
      </w:rPr>
      <w:fldChar w:fldCharType="begin"/>
    </w:r>
    <w:r>
      <w:rPr>
        <w:sz w:val="16"/>
        <w:szCs w:val="16"/>
      </w:rPr>
      <w:instrText xml:space="preserve"> DATE  \@ "M/d/yyyy"  \* MERGEFORMAT </w:instrText>
    </w:r>
    <w:r w:rsidR="00CA59E8">
      <w:rPr>
        <w:sz w:val="16"/>
        <w:szCs w:val="16"/>
      </w:rPr>
      <w:fldChar w:fldCharType="separate"/>
    </w:r>
    <w:r w:rsidR="00F821D9">
      <w:rPr>
        <w:noProof/>
        <w:sz w:val="16"/>
        <w:szCs w:val="16"/>
      </w:rPr>
      <w:t>11/12/2013</w:t>
    </w:r>
    <w:r w:rsidR="00CA59E8">
      <w:rPr>
        <w:sz w:val="16"/>
        <w:szCs w:val="16"/>
      </w:rPr>
      <w:fldChar w:fldCharType="end"/>
    </w:r>
    <w:r>
      <w:rPr>
        <w:sz w:val="16"/>
        <w:szCs w:val="16"/>
      </w:rPr>
      <w:tab/>
      <w:t xml:space="preserve">DPIT </w:t>
    </w:r>
    <w:r w:rsidR="004A12A5">
      <w:rPr>
        <w:sz w:val="16"/>
        <w:szCs w:val="16"/>
      </w:rPr>
      <w:t>PS20</w:t>
    </w:r>
    <w:r>
      <w:rPr>
        <w:sz w:val="16"/>
        <w:szCs w:val="16"/>
      </w:rPr>
      <w:t xml:space="preserve"> (</w:t>
    </w:r>
    <w:r w:rsidR="00654591">
      <w:rPr>
        <w:sz w:val="16"/>
        <w:szCs w:val="16"/>
      </w:rPr>
      <w:t>11/12</w:t>
    </w:r>
    <w:r>
      <w:rPr>
        <w:sz w:val="16"/>
        <w:szCs w:val="16"/>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7AE" w:rsidRDefault="00D007AE" w:rsidP="00D007AE">
      <w:r>
        <w:separator/>
      </w:r>
    </w:p>
  </w:footnote>
  <w:footnote w:type="continuationSeparator" w:id="0">
    <w:p w:rsidR="00D007AE" w:rsidRDefault="00D007AE" w:rsidP="00D007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5321D"/>
    <w:multiLevelType w:val="hybridMultilevel"/>
    <w:tmpl w:val="2DE4F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83478A"/>
    <w:multiLevelType w:val="hybridMultilevel"/>
    <w:tmpl w:val="6EB81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0"/>
  <w:proofState w:spelling="clean" w:grammar="clean"/>
  <w:stylePaneFormatFilter w:val="3F01"/>
  <w:documentProtection w:edit="forms" w:enforcement="1"/>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651B9"/>
    <w:rsid w:val="001154FA"/>
    <w:rsid w:val="001329E3"/>
    <w:rsid w:val="00152F1B"/>
    <w:rsid w:val="001A48BE"/>
    <w:rsid w:val="001A6C52"/>
    <w:rsid w:val="002A1799"/>
    <w:rsid w:val="002F20A9"/>
    <w:rsid w:val="00320F25"/>
    <w:rsid w:val="00332A71"/>
    <w:rsid w:val="0034295B"/>
    <w:rsid w:val="003467CE"/>
    <w:rsid w:val="00443954"/>
    <w:rsid w:val="004A12A5"/>
    <w:rsid w:val="004A5EFB"/>
    <w:rsid w:val="00532289"/>
    <w:rsid w:val="0056026B"/>
    <w:rsid w:val="00586312"/>
    <w:rsid w:val="00654591"/>
    <w:rsid w:val="00736050"/>
    <w:rsid w:val="007B748D"/>
    <w:rsid w:val="007C32A6"/>
    <w:rsid w:val="007D1E45"/>
    <w:rsid w:val="00817E33"/>
    <w:rsid w:val="0091533B"/>
    <w:rsid w:val="009651B9"/>
    <w:rsid w:val="00A44DF3"/>
    <w:rsid w:val="00A82870"/>
    <w:rsid w:val="00C16A6D"/>
    <w:rsid w:val="00C47F65"/>
    <w:rsid w:val="00CA59E8"/>
    <w:rsid w:val="00CB605A"/>
    <w:rsid w:val="00CD2E54"/>
    <w:rsid w:val="00CF205B"/>
    <w:rsid w:val="00D007AE"/>
    <w:rsid w:val="00D33B1B"/>
    <w:rsid w:val="00DA653A"/>
    <w:rsid w:val="00DF7D97"/>
    <w:rsid w:val="00E02421"/>
    <w:rsid w:val="00EA38F7"/>
    <w:rsid w:val="00F6643D"/>
    <w:rsid w:val="00F821D9"/>
    <w:rsid w:val="00FE6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9E3"/>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43954"/>
    <w:rPr>
      <w:rFonts w:ascii="Tahoma" w:hAnsi="Tahoma" w:cs="Tahoma"/>
      <w:sz w:val="16"/>
      <w:szCs w:val="16"/>
    </w:rPr>
  </w:style>
  <w:style w:type="character" w:customStyle="1" w:styleId="BalloonTextChar">
    <w:name w:val="Balloon Text Char"/>
    <w:basedOn w:val="DefaultParagraphFont"/>
    <w:link w:val="BalloonText"/>
    <w:rsid w:val="00443954"/>
    <w:rPr>
      <w:rFonts w:ascii="Tahoma" w:hAnsi="Tahoma" w:cs="Tahoma"/>
      <w:sz w:val="16"/>
      <w:szCs w:val="16"/>
    </w:rPr>
  </w:style>
  <w:style w:type="paragraph" w:styleId="ListParagraph">
    <w:name w:val="List Paragraph"/>
    <w:basedOn w:val="Normal"/>
    <w:uiPriority w:val="34"/>
    <w:qFormat/>
    <w:rsid w:val="00443954"/>
    <w:pPr>
      <w:ind w:left="720"/>
      <w:contextualSpacing/>
    </w:pPr>
  </w:style>
  <w:style w:type="paragraph" w:styleId="Header">
    <w:name w:val="header"/>
    <w:basedOn w:val="Normal"/>
    <w:link w:val="HeaderChar"/>
    <w:rsid w:val="00D007AE"/>
    <w:pPr>
      <w:tabs>
        <w:tab w:val="center" w:pos="4680"/>
        <w:tab w:val="right" w:pos="9360"/>
      </w:tabs>
    </w:pPr>
  </w:style>
  <w:style w:type="character" w:customStyle="1" w:styleId="HeaderChar">
    <w:name w:val="Header Char"/>
    <w:basedOn w:val="DefaultParagraphFont"/>
    <w:link w:val="Header"/>
    <w:rsid w:val="00D007AE"/>
    <w:rPr>
      <w:rFonts w:ascii="Arial" w:hAnsi="Arial"/>
      <w:sz w:val="22"/>
      <w:szCs w:val="22"/>
    </w:rPr>
  </w:style>
  <w:style w:type="paragraph" w:styleId="Footer">
    <w:name w:val="footer"/>
    <w:basedOn w:val="Normal"/>
    <w:link w:val="FooterChar"/>
    <w:rsid w:val="00D007AE"/>
    <w:pPr>
      <w:tabs>
        <w:tab w:val="center" w:pos="4680"/>
        <w:tab w:val="right" w:pos="9360"/>
      </w:tabs>
    </w:pPr>
  </w:style>
  <w:style w:type="character" w:customStyle="1" w:styleId="FooterChar">
    <w:name w:val="Footer Char"/>
    <w:basedOn w:val="DefaultParagraphFont"/>
    <w:link w:val="Footer"/>
    <w:rsid w:val="00D007AE"/>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Document_x0020_Title xmlns="333116d5-d62d-4a93-af39-750c9afce3c1">Opinion of Counsel</Document_x0020_Titl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1287A33B321447B9212D53FE4B6B88" ma:contentTypeVersion="6" ma:contentTypeDescription="Create a new document." ma:contentTypeScope="" ma:versionID="a39e5a536df5f9926ba174319320be8e">
  <xsd:schema xmlns:xsd="http://www.w3.org/2001/XMLSchema" xmlns:xs="http://www.w3.org/2001/XMLSchema" xmlns:p="http://schemas.microsoft.com/office/2006/metadata/properties" xmlns:ns1="http://schemas.microsoft.com/sharepoint/v3" xmlns:ns2="333116d5-d62d-4a93-af39-750c9afce3c1" targetNamespace="http://schemas.microsoft.com/office/2006/metadata/properties" ma:root="true" ma:fieldsID="a88c51a229fd232257fc73b1c12cfce8" ns1:_="" ns2:_="">
    <xsd:import namespace="http://schemas.microsoft.com/sharepoint/v3"/>
    <xsd:import namespace="333116d5-d62d-4a93-af39-750c9afce3c1"/>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Document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3116d5-d62d-4a93-af39-750c9afce3c1" elementFormDefault="qualified">
    <xsd:import namespace="http://schemas.microsoft.com/office/2006/documentManagement/types"/>
    <xsd:import namespace="http://schemas.microsoft.com/office/infopath/2007/PartnerControls"/>
    <xsd:element name="Document_x0020_Title" ma:index="13" nillable="true" ma:displayName="Document Title" ma:internalName="Document_x0020_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FCEB88-FF2B-4983-B362-80FA57C5905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333116d5-d62d-4a93-af39-750c9afce3c1"/>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94237E4E-A58B-42A7-8FE1-B8767494D840}">
  <ds:schemaRefs>
    <ds:schemaRef ds:uri="http://schemas.microsoft.com/sharepoint/v3/contenttype/forms"/>
  </ds:schemaRefs>
</ds:datastoreItem>
</file>

<file path=customXml/itemProps3.xml><?xml version="1.0" encoding="utf-8"?>
<ds:datastoreItem xmlns:ds="http://schemas.openxmlformats.org/officeDocument/2006/customXml" ds:itemID="{7C0DFBB2-3723-419E-967F-675F5DF40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3116d5-d62d-4a93-af39-750c9afce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Opinion of Counsel</vt:lpstr>
    </vt:vector>
  </TitlesOfParts>
  <Company>IDOT</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of Counsel</dc:title>
  <dc:subject>DPIT PS20</dc:subject>
  <dc:creator>IDOT</dc:creator>
  <cp:lastModifiedBy>kincaids</cp:lastModifiedBy>
  <cp:revision>5</cp:revision>
  <cp:lastPrinted>2013-10-10T17:45:00Z</cp:lastPrinted>
  <dcterms:created xsi:type="dcterms:W3CDTF">2013-10-10T17:45:00Z</dcterms:created>
  <dcterms:modified xsi:type="dcterms:W3CDTF">2013-11-12T15:30:00Z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0x010100801287A33B321447B9212D53FE4B6B88</vt:lpwstr>
  </property>
</Properties>
</file>