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C22FCC" w:rsidTr="00C22FCC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C22FCC" w:rsidRDefault="009E2C0E" w:rsidP="00E40B5E">
            <w:pPr>
              <w:rPr>
                <w:rFonts w:ascii="Arial" w:hAnsi="Arial" w:cs="Arial"/>
                <w:sz w:val="24"/>
                <w:szCs w:val="24"/>
              </w:rPr>
            </w:pPr>
            <w:r w:rsidRPr="009E2C0E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75pt">
                  <v:imagedata r:id="rId6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C22FCC" w:rsidRDefault="00463C56" w:rsidP="00AE37C0">
            <w:pPr>
              <w:tabs>
                <w:tab w:val="left" w:pos="6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FC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C22F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C22FCC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C22F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2FC3" w:rsidRPr="00C22FCC">
              <w:rPr>
                <w:rFonts w:ascii="Arial" w:hAnsi="Arial" w:cs="Arial"/>
                <w:b/>
                <w:sz w:val="24"/>
                <w:szCs w:val="24"/>
              </w:rPr>
              <w:t>Test Procedure SCC-</w:t>
            </w:r>
            <w:r w:rsidR="00836290" w:rsidRPr="00C22FC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75545" w:rsidRPr="00C22FCC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C22FCC" w:rsidRDefault="00D75545" w:rsidP="00AE37C0">
            <w:pPr>
              <w:tabs>
                <w:tab w:val="left" w:pos="643"/>
              </w:tabs>
              <w:rPr>
                <w:rFonts w:ascii="Arial" w:hAnsi="Arial" w:cs="Arial"/>
                <w:b/>
              </w:rPr>
            </w:pPr>
            <w:r w:rsidRPr="00C22FC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442EE" w:rsidRPr="00C22FCC">
              <w:rPr>
                <w:rFonts w:ascii="Arial" w:hAnsi="Arial" w:cs="Arial"/>
                <w:b/>
              </w:rPr>
              <w:t xml:space="preserve">Passing Ability </w:t>
            </w:r>
            <w:r w:rsidR="006B2FC3" w:rsidRPr="00C22FCC">
              <w:rPr>
                <w:rFonts w:ascii="Arial" w:hAnsi="Arial" w:cs="Arial"/>
                <w:b/>
              </w:rPr>
              <w:t xml:space="preserve">of Self-Consolidating </w:t>
            </w:r>
            <w:r w:rsidR="00B844EB" w:rsidRPr="00C22FCC">
              <w:rPr>
                <w:rFonts w:ascii="Arial" w:hAnsi="Arial" w:cs="Arial"/>
                <w:b/>
              </w:rPr>
              <w:t xml:space="preserve">Concrete </w:t>
            </w:r>
            <w:r w:rsidR="00463C56" w:rsidRPr="00C22FCC">
              <w:rPr>
                <w:rFonts w:ascii="Arial" w:hAnsi="Arial" w:cs="Arial"/>
                <w:b/>
              </w:rPr>
              <w:tab/>
            </w:r>
            <w:r w:rsidR="00A8060F" w:rsidRPr="00C22FCC">
              <w:rPr>
                <w:rFonts w:ascii="Arial" w:hAnsi="Arial" w:cs="Arial"/>
                <w:b/>
              </w:rPr>
              <w:t>by</w:t>
            </w:r>
            <w:r w:rsidR="00463C56" w:rsidRPr="00C22FCC">
              <w:rPr>
                <w:rFonts w:ascii="Arial" w:hAnsi="Arial" w:cs="Arial"/>
                <w:b/>
              </w:rPr>
              <w:t xml:space="preserve"> </w:t>
            </w:r>
            <w:r w:rsidR="00836290" w:rsidRPr="00C22FCC">
              <w:rPr>
                <w:rFonts w:ascii="Arial" w:hAnsi="Arial" w:cs="Arial"/>
                <w:b/>
              </w:rPr>
              <w:t>L-Box</w:t>
            </w:r>
          </w:p>
        </w:tc>
      </w:tr>
      <w:tr w:rsidR="00DF2D6C" w:rsidRPr="00C22FCC" w:rsidTr="00C22FCC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C22FCC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C22FCC" w:rsidTr="00C22FCC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B5E" w:rsidRPr="00C22FCC" w:rsidRDefault="00E40B5E" w:rsidP="00E40B5E">
            <w:pPr>
              <w:rPr>
                <w:rFonts w:ascii="Arial" w:hAnsi="Arial" w:cs="Arial"/>
                <w:sz w:val="22"/>
                <w:szCs w:val="22"/>
              </w:rPr>
            </w:pPr>
            <w:r w:rsidRPr="00C22FCC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836290" w:rsidRPr="00C22FCC">
              <w:rPr>
                <w:rFonts w:ascii="Arial" w:hAnsi="Arial"/>
                <w:sz w:val="22"/>
              </w:rPr>
              <w:t>testing the passing ability of freshly mixed self-consolidating concrete (SCC) using the L-Box.</w:t>
            </w:r>
          </w:p>
        </w:tc>
      </w:tr>
      <w:tr w:rsidR="00E27FF4" w:rsidRPr="00C22FCC" w:rsidTr="00C22FCC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C22FCC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C22FCC" w:rsidRDefault="00E27FF4" w:rsidP="00FB5387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C22FCC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C22FCC" w:rsidRDefault="00E27FF4" w:rsidP="00C22FCC">
            <w:pPr>
              <w:jc w:val="center"/>
              <w:rPr>
                <w:rFonts w:ascii="Arial" w:hAnsi="Arial"/>
                <w:b/>
                <w:sz w:val="22"/>
              </w:rPr>
            </w:pPr>
            <w:r w:rsidRPr="00C22FCC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C22FCC" w:rsidRDefault="00E27FF4" w:rsidP="00C22FCC">
            <w:pPr>
              <w:jc w:val="center"/>
              <w:rPr>
                <w:rFonts w:ascii="Arial" w:hAnsi="Arial"/>
                <w:b/>
                <w:sz w:val="22"/>
              </w:rPr>
            </w:pPr>
            <w:r w:rsidRPr="00C22FCC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C22FCC" w:rsidRDefault="00E27FF4" w:rsidP="00C22FC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C22FCC" w:rsidRDefault="00E27FF4" w:rsidP="00E27FF4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ind w:right="-43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Dampen the L-Box and tamping rod or strike-off bar?</w:t>
            </w:r>
            <w:r w:rsidR="00C061F6" w:rsidRPr="00C22FCC">
              <w:rPr>
                <w:rFonts w:ascii="Arial" w:hAnsi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Shut the sliding gate, and fill the vertical of the L-Box in one lift without vibration, rodding, or tapping?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Strike off the concrete level with the top of the L-Box using the tamping rod or strike-off bar?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Raise the sliding gate vertically in one smooth motion?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 xml:space="preserve">Perform the test from start to </w:t>
            </w:r>
            <w:proofErr w:type="gramStart"/>
            <w:r w:rsidRPr="00C22FCC">
              <w:rPr>
                <w:rFonts w:ascii="Arial" w:hAnsi="Arial"/>
              </w:rPr>
              <w:t>raising</w:t>
            </w:r>
            <w:proofErr w:type="gramEnd"/>
            <w:r w:rsidRPr="00C22FCC">
              <w:rPr>
                <w:rFonts w:ascii="Arial" w:hAnsi="Arial"/>
              </w:rPr>
              <w:t xml:space="preserve"> of the gate within 5 minutes?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9206F2" w:rsidRPr="00C22FCC" w:rsidRDefault="009206F2" w:rsidP="00C22FCC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 xml:space="preserve">Measure the heights at the gate, </w:t>
            </w:r>
            <w:r w:rsidRPr="00C22FCC">
              <w:rPr>
                <w:rFonts w:ascii="Arial" w:hAnsi="Arial"/>
                <w:i/>
              </w:rPr>
              <w:t>H1</w:t>
            </w:r>
            <w:r w:rsidRPr="00C22FCC">
              <w:rPr>
                <w:rFonts w:ascii="Arial" w:hAnsi="Arial"/>
              </w:rPr>
              <w:t xml:space="preserve">, and the end of the L-Box, </w:t>
            </w:r>
            <w:r w:rsidRPr="00C22FCC">
              <w:rPr>
                <w:rFonts w:ascii="Arial" w:hAnsi="Arial"/>
                <w:i/>
              </w:rPr>
              <w:t>H2</w:t>
            </w:r>
            <w:r w:rsidRPr="00C22FCC">
              <w:rPr>
                <w:rFonts w:ascii="Arial" w:hAnsi="Arial"/>
              </w:rPr>
              <w:t>, to the nearest 0.25 in. (5 mm)?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463C56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63C56" w:rsidRPr="00C22FCC" w:rsidRDefault="00463C56" w:rsidP="00463C56">
            <w:pPr>
              <w:rPr>
                <w:rFonts w:ascii="Arial" w:hAnsi="Arial"/>
              </w:rPr>
            </w:pPr>
          </w:p>
        </w:tc>
      </w:tr>
      <w:tr w:rsidR="009206F2" w:rsidRPr="00C22FCC" w:rsidTr="00AE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1190" w:type="dxa"/>
            <w:vAlign w:val="center"/>
          </w:tcPr>
          <w:p w:rsidR="009206F2" w:rsidRPr="00C22FCC" w:rsidRDefault="009206F2" w:rsidP="00AE37C0">
            <w:pPr>
              <w:jc w:val="right"/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9206F2" w:rsidRPr="00C22FCC" w:rsidRDefault="009206F2" w:rsidP="00C22FCC">
            <w:pPr>
              <w:tabs>
                <w:tab w:val="left" w:leader="dot" w:pos="7430"/>
              </w:tabs>
              <w:rPr>
                <w:rFonts w:ascii="Arial" w:hAnsi="Arial"/>
              </w:rPr>
            </w:pPr>
            <w:r w:rsidRPr="00C22FCC">
              <w:rPr>
                <w:rFonts w:ascii="Arial" w:hAnsi="Arial"/>
              </w:rPr>
              <w:t>Calculate the Blocking Ratio</w:t>
            </w:r>
            <w:proofErr w:type="gramStart"/>
            <w:r w:rsidRPr="00C22FCC">
              <w:rPr>
                <w:rFonts w:ascii="Arial" w:hAnsi="Arial"/>
              </w:rPr>
              <w:t xml:space="preserve">, </w:t>
            </w:r>
            <w:proofErr w:type="gramEnd"/>
            <w:r w:rsidRPr="00C22FCC">
              <w:rPr>
                <w:rFonts w:ascii="Arial" w:hAnsi="Arial"/>
                <w:position w:val="-24"/>
              </w:rPr>
              <w:object w:dxaOrig="980" w:dyaOrig="620">
                <v:shape id="_x0000_i1026" type="#_x0000_t75" style="width:48.75pt;height:30.75pt" o:ole="">
                  <v:imagedata r:id="rId7" o:title=""/>
                </v:shape>
                <o:OLEObject Type="Embed" ProgID="Equation.3" ShapeID="_x0000_i1026" DrawAspect="Content" ObjectID="_1312202712" r:id="rId8"/>
              </w:object>
            </w:r>
            <w:r w:rsidRPr="00C22FCC">
              <w:rPr>
                <w:rFonts w:ascii="Arial" w:hAnsi="Arial"/>
              </w:rPr>
              <w:t>?</w:t>
            </w:r>
            <w:r w:rsidR="00C061F6" w:rsidRPr="00C22FC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center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9206F2" w:rsidRPr="00C22FCC" w:rsidRDefault="009E2C0E" w:rsidP="00C2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06F2" w:rsidRPr="00C22F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2FCC">
              <w:rPr>
                <w:rFonts w:ascii="Arial" w:hAnsi="Arial" w:cs="Arial"/>
                <w:sz w:val="18"/>
                <w:szCs w:val="18"/>
              </w:rPr>
            </w:r>
            <w:r w:rsidRPr="00C22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206F2" w:rsidRPr="00C22FCC" w:rsidRDefault="009206F2" w:rsidP="00C22FCC">
            <w:pPr>
              <w:jc w:val="center"/>
              <w:rPr>
                <w:rFonts w:ascii="Arial" w:hAnsi="Arial"/>
              </w:rPr>
            </w:pPr>
          </w:p>
        </w:tc>
      </w:tr>
      <w:tr w:rsidR="00E27FF4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C22FCC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D98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133D98" w:rsidRPr="00C22FCC" w:rsidRDefault="00133D98" w:rsidP="00C22FCC">
            <w:pPr>
              <w:jc w:val="right"/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133D98" w:rsidRPr="00C22FCC" w:rsidRDefault="009E2C0E" w:rsidP="00463C56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3D98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133D98" w:rsidRPr="00C22FCC" w:rsidRDefault="00133D98" w:rsidP="00C22FCC">
            <w:pPr>
              <w:jc w:val="right"/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33D98" w:rsidRPr="00C22FCC" w:rsidRDefault="009E2C0E" w:rsidP="00463C56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3D98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133D98" w:rsidRPr="00C22FCC" w:rsidRDefault="00133D98" w:rsidP="00C22FCC">
            <w:pPr>
              <w:jc w:val="right"/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33D98" w:rsidRPr="00C22FCC" w:rsidRDefault="009E2C0E" w:rsidP="00463C56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3D98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="00133D98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C22FCC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D23BE5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23BE5" w:rsidRPr="00C22FCC" w:rsidRDefault="00D23BE5" w:rsidP="00C22FCC">
            <w:pPr>
              <w:jc w:val="right"/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23BE5" w:rsidRPr="00C22FCC" w:rsidRDefault="009E2C0E" w:rsidP="00133D98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23BE5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D23BE5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23BE5" w:rsidRPr="00C22FCC" w:rsidRDefault="00D23BE5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23BE5" w:rsidRPr="00C22FCC" w:rsidRDefault="009E2C0E" w:rsidP="00133D98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23BE5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D23BE5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23BE5" w:rsidRPr="00C22FCC" w:rsidRDefault="00D23BE5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23BE5" w:rsidRPr="00C22FCC" w:rsidRDefault="009E2C0E" w:rsidP="00133D98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23BE5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D23BE5" w:rsidRPr="00C22FCC" w:rsidTr="00C2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D23BE5" w:rsidRPr="00C22FCC" w:rsidRDefault="00D23BE5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D23BE5" w:rsidRPr="00C22FCC" w:rsidRDefault="009E2C0E" w:rsidP="00133D98">
            <w:pPr>
              <w:rPr>
                <w:rFonts w:ascii="Arial" w:hAnsi="Arial"/>
                <w:sz w:val="22"/>
              </w:rPr>
            </w:pPr>
            <w:r w:rsidRPr="00C22FC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23BE5" w:rsidRPr="00C22FCC">
              <w:rPr>
                <w:rFonts w:ascii="Arial" w:hAnsi="Arial"/>
                <w:sz w:val="22"/>
              </w:rPr>
              <w:instrText xml:space="preserve"> FORMTEXT </w:instrText>
            </w:r>
            <w:r w:rsidRPr="00C22FCC">
              <w:rPr>
                <w:rFonts w:ascii="Arial" w:hAnsi="Arial"/>
                <w:sz w:val="22"/>
              </w:rPr>
            </w:r>
            <w:r w:rsidRPr="00C22FCC">
              <w:rPr>
                <w:rFonts w:ascii="Arial" w:hAnsi="Arial"/>
                <w:sz w:val="22"/>
              </w:rPr>
              <w:fldChar w:fldCharType="separate"/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="00D23BE5" w:rsidRPr="00C22FCC">
              <w:rPr>
                <w:rFonts w:ascii="Arial" w:hAnsi="Arial"/>
                <w:noProof/>
                <w:sz w:val="22"/>
              </w:rPr>
              <w:t> </w:t>
            </w:r>
            <w:r w:rsidRPr="00C22FCC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09" w:rsidRDefault="00CC3909">
      <w:r>
        <w:separator/>
      </w:r>
    </w:p>
  </w:endnote>
  <w:endnote w:type="continuationSeparator" w:id="0">
    <w:p w:rsidR="00CC3909" w:rsidRDefault="00CC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0" w:rsidRPr="00F72FDE" w:rsidRDefault="00AE37C0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9E2C0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9E2C0E">
      <w:rPr>
        <w:rFonts w:ascii="Arial" w:hAnsi="Arial" w:cs="Arial"/>
        <w:sz w:val="16"/>
        <w:szCs w:val="16"/>
      </w:rPr>
      <w:fldChar w:fldCharType="separate"/>
    </w:r>
    <w:r w:rsidR="00B911F6">
      <w:rPr>
        <w:rFonts w:ascii="Arial" w:hAnsi="Arial" w:cs="Arial"/>
        <w:noProof/>
        <w:sz w:val="16"/>
        <w:szCs w:val="16"/>
      </w:rPr>
      <w:t>8/19/2009</w:t>
    </w:r>
    <w:r w:rsidR="009E2C0E">
      <w:rPr>
        <w:rFonts w:ascii="Arial" w:hAnsi="Arial" w:cs="Arial"/>
        <w:sz w:val="16"/>
        <w:szCs w:val="16"/>
      </w:rPr>
      <w:fldChar w:fldCharType="end"/>
    </w:r>
    <w:r w:rsidR="00836290" w:rsidRPr="00F72FDE">
      <w:rPr>
        <w:rFonts w:ascii="Arial" w:hAnsi="Arial" w:cs="Arial"/>
        <w:sz w:val="16"/>
        <w:szCs w:val="16"/>
      </w:rPr>
      <w:tab/>
      <w:t>BMPR PCC</w:t>
    </w:r>
    <w:r w:rsidR="004018C8">
      <w:rPr>
        <w:rFonts w:ascii="Arial" w:hAnsi="Arial" w:cs="Arial"/>
        <w:sz w:val="16"/>
        <w:szCs w:val="16"/>
      </w:rPr>
      <w:t>X1</w:t>
    </w:r>
    <w:r w:rsidR="00AB28FC">
      <w:rPr>
        <w:rFonts w:ascii="Arial" w:hAnsi="Arial" w:cs="Arial"/>
        <w:sz w:val="16"/>
        <w:szCs w:val="16"/>
      </w:rPr>
      <w:t>6</w:t>
    </w:r>
    <w:r w:rsidR="00B911F6">
      <w:rPr>
        <w:rFonts w:ascii="Arial" w:hAnsi="Arial" w:cs="Arial"/>
        <w:sz w:val="16"/>
        <w:szCs w:val="16"/>
      </w:rPr>
      <w:t xml:space="preserve"> (08/20/09)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09" w:rsidRDefault="00CC3909">
      <w:r>
        <w:separator/>
      </w:r>
    </w:p>
  </w:footnote>
  <w:footnote w:type="continuationSeparator" w:id="0">
    <w:p w:rsidR="00CC3909" w:rsidRDefault="00CC3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38"/>
    <w:rsid w:val="00027344"/>
    <w:rsid w:val="00050766"/>
    <w:rsid w:val="000514B4"/>
    <w:rsid w:val="000749B4"/>
    <w:rsid w:val="0008130E"/>
    <w:rsid w:val="00084B5A"/>
    <w:rsid w:val="000875FD"/>
    <w:rsid w:val="000E652D"/>
    <w:rsid w:val="00133D98"/>
    <w:rsid w:val="00151169"/>
    <w:rsid w:val="00177A46"/>
    <w:rsid w:val="00181D4C"/>
    <w:rsid w:val="001B6BAB"/>
    <w:rsid w:val="001C706E"/>
    <w:rsid w:val="001F3DF8"/>
    <w:rsid w:val="001F3E38"/>
    <w:rsid w:val="00223A80"/>
    <w:rsid w:val="00252C41"/>
    <w:rsid w:val="00272B84"/>
    <w:rsid w:val="002B3520"/>
    <w:rsid w:val="002F133F"/>
    <w:rsid w:val="0031616A"/>
    <w:rsid w:val="00316FB8"/>
    <w:rsid w:val="00323951"/>
    <w:rsid w:val="00331E60"/>
    <w:rsid w:val="00356B77"/>
    <w:rsid w:val="003868E2"/>
    <w:rsid w:val="004018C8"/>
    <w:rsid w:val="004023AE"/>
    <w:rsid w:val="00444DAC"/>
    <w:rsid w:val="00456F5A"/>
    <w:rsid w:val="00460D5B"/>
    <w:rsid w:val="00463C56"/>
    <w:rsid w:val="004A6C4C"/>
    <w:rsid w:val="004D1818"/>
    <w:rsid w:val="00534577"/>
    <w:rsid w:val="00551E0C"/>
    <w:rsid w:val="005572FB"/>
    <w:rsid w:val="00563CD5"/>
    <w:rsid w:val="00571BFB"/>
    <w:rsid w:val="005740C0"/>
    <w:rsid w:val="0058045B"/>
    <w:rsid w:val="00587D27"/>
    <w:rsid w:val="005B0AE4"/>
    <w:rsid w:val="005B5F43"/>
    <w:rsid w:val="005E0B5D"/>
    <w:rsid w:val="005E4216"/>
    <w:rsid w:val="005F0049"/>
    <w:rsid w:val="006006E2"/>
    <w:rsid w:val="00605404"/>
    <w:rsid w:val="00611F52"/>
    <w:rsid w:val="00632060"/>
    <w:rsid w:val="00661D4D"/>
    <w:rsid w:val="0068230D"/>
    <w:rsid w:val="006A3C78"/>
    <w:rsid w:val="006B2FC3"/>
    <w:rsid w:val="006C763D"/>
    <w:rsid w:val="006D081C"/>
    <w:rsid w:val="006F1CD3"/>
    <w:rsid w:val="006F2CBA"/>
    <w:rsid w:val="00715BEC"/>
    <w:rsid w:val="0074311E"/>
    <w:rsid w:val="0078660C"/>
    <w:rsid w:val="0079180C"/>
    <w:rsid w:val="007A4A18"/>
    <w:rsid w:val="007E1709"/>
    <w:rsid w:val="00801DFD"/>
    <w:rsid w:val="00823417"/>
    <w:rsid w:val="00836290"/>
    <w:rsid w:val="00844AB1"/>
    <w:rsid w:val="00880D3A"/>
    <w:rsid w:val="00880DAC"/>
    <w:rsid w:val="008A28AA"/>
    <w:rsid w:val="008B318E"/>
    <w:rsid w:val="00913DEE"/>
    <w:rsid w:val="009206F2"/>
    <w:rsid w:val="00930303"/>
    <w:rsid w:val="00943771"/>
    <w:rsid w:val="009442EE"/>
    <w:rsid w:val="0094616F"/>
    <w:rsid w:val="00984151"/>
    <w:rsid w:val="00991D3D"/>
    <w:rsid w:val="00994EA3"/>
    <w:rsid w:val="00996A5F"/>
    <w:rsid w:val="009C6CD8"/>
    <w:rsid w:val="009D51D3"/>
    <w:rsid w:val="009D7EB0"/>
    <w:rsid w:val="009E2C0E"/>
    <w:rsid w:val="00A434A8"/>
    <w:rsid w:val="00A475A0"/>
    <w:rsid w:val="00A64FBC"/>
    <w:rsid w:val="00A8060F"/>
    <w:rsid w:val="00A94BEC"/>
    <w:rsid w:val="00AA633A"/>
    <w:rsid w:val="00AB28FC"/>
    <w:rsid w:val="00AC296B"/>
    <w:rsid w:val="00AD08FE"/>
    <w:rsid w:val="00AE37C0"/>
    <w:rsid w:val="00AF2DD5"/>
    <w:rsid w:val="00B16C00"/>
    <w:rsid w:val="00B5557E"/>
    <w:rsid w:val="00B7052B"/>
    <w:rsid w:val="00B844EB"/>
    <w:rsid w:val="00B90E6A"/>
    <w:rsid w:val="00B911F6"/>
    <w:rsid w:val="00BC29D6"/>
    <w:rsid w:val="00C00299"/>
    <w:rsid w:val="00C061F6"/>
    <w:rsid w:val="00C21200"/>
    <w:rsid w:val="00C22FCC"/>
    <w:rsid w:val="00C262EB"/>
    <w:rsid w:val="00C4611A"/>
    <w:rsid w:val="00C94153"/>
    <w:rsid w:val="00CB5F59"/>
    <w:rsid w:val="00CC0F80"/>
    <w:rsid w:val="00CC3909"/>
    <w:rsid w:val="00CC3B17"/>
    <w:rsid w:val="00CF28D3"/>
    <w:rsid w:val="00D07C62"/>
    <w:rsid w:val="00D23BE5"/>
    <w:rsid w:val="00D25B82"/>
    <w:rsid w:val="00D52FB9"/>
    <w:rsid w:val="00D5415E"/>
    <w:rsid w:val="00D75545"/>
    <w:rsid w:val="00D949DE"/>
    <w:rsid w:val="00DB02BA"/>
    <w:rsid w:val="00DC70C6"/>
    <w:rsid w:val="00DE04AE"/>
    <w:rsid w:val="00DE5CD4"/>
    <w:rsid w:val="00DE606D"/>
    <w:rsid w:val="00DF14C5"/>
    <w:rsid w:val="00DF2D6C"/>
    <w:rsid w:val="00DF3060"/>
    <w:rsid w:val="00DF7C87"/>
    <w:rsid w:val="00E20DA4"/>
    <w:rsid w:val="00E27FF4"/>
    <w:rsid w:val="00E40B5E"/>
    <w:rsid w:val="00E43EDB"/>
    <w:rsid w:val="00E47479"/>
    <w:rsid w:val="00E50DCB"/>
    <w:rsid w:val="00E87808"/>
    <w:rsid w:val="00EC4AE3"/>
    <w:rsid w:val="00EC69C3"/>
    <w:rsid w:val="00EE5A3D"/>
    <w:rsid w:val="00EE7FC7"/>
    <w:rsid w:val="00F21BCC"/>
    <w:rsid w:val="00F2385E"/>
    <w:rsid w:val="00F305AE"/>
    <w:rsid w:val="00F33029"/>
    <w:rsid w:val="00F43806"/>
    <w:rsid w:val="00F62CDC"/>
    <w:rsid w:val="00F72FDE"/>
    <w:rsid w:val="00F7676E"/>
    <w:rsid w:val="00FB5387"/>
    <w:rsid w:val="00FC231E"/>
    <w:rsid w:val="00FC6D5B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SCC-4 Checklist Passing Ability of Self-Consolidating Concrete by L-Box</vt:lpstr>
    </vt:vector>
  </TitlesOfParts>
  <Company>IDOT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SCC-4 Checklist Passing Ability of Self-Consolidating Concrete by L-Box</dc:title>
  <dc:subject>BMPR PCCX16</dc:subject>
  <dc:creator>IDOT</dc:creator>
  <cp:keywords/>
  <dc:description/>
  <cp:lastModifiedBy>kincaids</cp:lastModifiedBy>
  <cp:revision>3</cp:revision>
  <cp:lastPrinted>2008-05-28T18:34:00Z</cp:lastPrinted>
  <dcterms:created xsi:type="dcterms:W3CDTF">2009-08-19T18:25:00Z</dcterms:created>
  <dcterms:modified xsi:type="dcterms:W3CDTF">2009-08-19T20:59:00Z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